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819-56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25 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Калинченко Натальи Петровны, </w:t>
      </w:r>
      <w:r>
        <w:rPr>
          <w:rStyle w:val="cat-UserDefinedgrp-28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ХМАО-Югра, Тюменская область, Сургутский район, г. Лянтор,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Калинченко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</w:t>
      </w:r>
      <w:r>
        <w:rPr>
          <w:rFonts w:ascii="Times New Roman" w:eastAsia="Times New Roman" w:hAnsi="Times New Roman" w:cs="Times New Roman"/>
          <w:sz w:val="28"/>
          <w:szCs w:val="28"/>
        </w:rPr>
        <w:t>0621071671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Калинченко Н.П.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>СМС-извещение получено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12.02.2025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заявлений о рассмотрении дела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Калинченко Н.П.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Калинченко Н.П.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Калинченко Н.П.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18810586240621071671 от 21.06.2024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Калинченко Н.П.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Кодекса Российской Федерации об административных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Калинченко Наталью Петровну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000.00 /</w:t>
      </w:r>
      <w:r>
        <w:rPr>
          <w:rFonts w:ascii="Times New Roman" w:eastAsia="Times New Roman" w:hAnsi="Times New Roman" w:cs="Times New Roman"/>
          <w:sz w:val="28"/>
          <w:szCs w:val="28"/>
        </w:rPr>
        <w:t>одна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Калинченко Н.П.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312520116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991777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8rplc-10">
    <w:name w:val="cat-UserDefined grp-28 rplc-10"/>
    <w:basedOn w:val="DefaultParagraphFont"/>
  </w:style>
  <w:style w:type="character" w:customStyle="1" w:styleId="cat-UserDefinedgrp-29rplc-17">
    <w:name w:val="cat-UserDefined grp-2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72DBC-D8EA-4F85-8F8D-465CA2D9F07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